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6A5FC" w14:textId="77777777" w:rsidR="00991FEC" w:rsidRDefault="00991FEC" w:rsidP="00991FEC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b/>
        </w:rPr>
      </w:pPr>
      <w:r w:rsidRPr="00254A1A">
        <w:rPr>
          <w:rFonts w:ascii="Arial" w:hAnsi="Arial" w:cs="Arial"/>
          <w:b/>
        </w:rPr>
        <w:t>OHS Requirements</w:t>
      </w:r>
    </w:p>
    <w:p w14:paraId="45A53E72" w14:textId="77777777" w:rsidR="00991FEC" w:rsidRPr="00254A1A" w:rsidRDefault="00991FEC" w:rsidP="00991FEC">
      <w:pPr>
        <w:pStyle w:val="ListParagraph"/>
        <w:spacing w:after="200" w:line="276" w:lineRule="auto"/>
        <w:jc w:val="both"/>
        <w:rPr>
          <w:rFonts w:ascii="Arial" w:hAnsi="Arial" w:cs="Arial"/>
          <w:b/>
        </w:rPr>
      </w:pPr>
    </w:p>
    <w:p w14:paraId="453A961B" w14:textId="77777777" w:rsidR="00991FEC" w:rsidRPr="00CD7690" w:rsidRDefault="00991FEC" w:rsidP="00991FE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Cs/>
        </w:rPr>
      </w:pPr>
      <w:r w:rsidRPr="00CD7690">
        <w:rPr>
          <w:rFonts w:ascii="Arial" w:hAnsi="Arial" w:cs="Arial"/>
          <w:bCs/>
        </w:rPr>
        <w:t>Annexure B</w:t>
      </w:r>
      <w:r>
        <w:rPr>
          <w:rFonts w:ascii="Arial" w:hAnsi="Arial" w:cs="Arial"/>
          <w:bCs/>
        </w:rPr>
        <w:t xml:space="preserve"> (T</w:t>
      </w:r>
      <w:r w:rsidRPr="00CD7690">
        <w:rPr>
          <w:rFonts w:ascii="Arial" w:hAnsi="Arial" w:cs="Arial"/>
          <w:bCs/>
        </w:rPr>
        <w:t>enderer</w:t>
      </w:r>
      <w:r>
        <w:rPr>
          <w:rFonts w:ascii="Arial" w:hAnsi="Arial" w:cs="Arial"/>
          <w:bCs/>
        </w:rPr>
        <w:t xml:space="preserve"> to sign and submit the </w:t>
      </w:r>
      <w:r w:rsidRPr="00CD7690">
        <w:rPr>
          <w:rFonts w:ascii="Arial" w:hAnsi="Arial" w:cs="Arial"/>
          <w:bCs/>
        </w:rPr>
        <w:t xml:space="preserve">acknowledgement </w:t>
      </w:r>
      <w:r>
        <w:rPr>
          <w:rFonts w:ascii="Arial" w:hAnsi="Arial" w:cs="Arial"/>
          <w:bCs/>
        </w:rPr>
        <w:t xml:space="preserve">form </w:t>
      </w:r>
      <w:r w:rsidRPr="00CD7690">
        <w:rPr>
          <w:rFonts w:ascii="Arial" w:hAnsi="Arial" w:cs="Arial"/>
          <w:bCs/>
        </w:rPr>
        <w:t>of Eskom's OHS legal and other requirement</w:t>
      </w:r>
      <w:r>
        <w:rPr>
          <w:rFonts w:ascii="Arial" w:hAnsi="Arial" w:cs="Arial"/>
          <w:bCs/>
        </w:rPr>
        <w:t>s.)</w:t>
      </w:r>
      <w:r w:rsidRPr="00CD7690">
        <w:rPr>
          <w:rFonts w:ascii="Arial" w:hAnsi="Arial" w:cs="Arial"/>
          <w:bCs/>
        </w:rPr>
        <w:t xml:space="preserve"> </w:t>
      </w:r>
    </w:p>
    <w:p w14:paraId="739D5050" w14:textId="77777777" w:rsidR="00991FEC" w:rsidRPr="00CD7690" w:rsidRDefault="00991FEC" w:rsidP="00991FE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Cs/>
        </w:rPr>
      </w:pPr>
      <w:r w:rsidRPr="00CD7690">
        <w:rPr>
          <w:rFonts w:ascii="Arial" w:hAnsi="Arial" w:cs="Arial"/>
          <w:bCs/>
        </w:rPr>
        <w:t>OHS pl</w:t>
      </w:r>
      <w:r>
        <w:rPr>
          <w:rFonts w:ascii="Arial" w:hAnsi="Arial" w:cs="Arial"/>
          <w:bCs/>
        </w:rPr>
        <w:t>an</w:t>
      </w:r>
      <w:r w:rsidRPr="00CD7690">
        <w:rPr>
          <w:rFonts w:ascii="Arial" w:hAnsi="Arial" w:cs="Arial"/>
          <w:bCs/>
        </w:rPr>
        <w:t xml:space="preserve"> (Must address the project /scope of work OHS risk(s) and aligned with the health and safety specification or requirements)</w:t>
      </w:r>
    </w:p>
    <w:p w14:paraId="751F0A57" w14:textId="77777777" w:rsidR="00991FEC" w:rsidRPr="00CD7690" w:rsidRDefault="00991FEC" w:rsidP="00991FE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Cs/>
        </w:rPr>
      </w:pPr>
      <w:r w:rsidRPr="00CD7690">
        <w:rPr>
          <w:rFonts w:ascii="Arial" w:hAnsi="Arial" w:cs="Arial"/>
          <w:bCs/>
        </w:rPr>
        <w:t>Baseline OHS Risk Assessment</w:t>
      </w:r>
      <w:r>
        <w:rPr>
          <w:rFonts w:ascii="Arial" w:hAnsi="Arial" w:cs="Arial"/>
          <w:bCs/>
        </w:rPr>
        <w:t xml:space="preserve"> (</w:t>
      </w:r>
      <w:r w:rsidRPr="00CD7690">
        <w:rPr>
          <w:rFonts w:ascii="Arial" w:hAnsi="Arial" w:cs="Arial"/>
          <w:bCs/>
        </w:rPr>
        <w:t>Identification, assessment and management of Safety, Health and Environmental risks related to the scope of work. The methodology used for the risk assessment must be provided together with the BRA</w:t>
      </w:r>
      <w:r>
        <w:rPr>
          <w:rFonts w:ascii="Arial" w:hAnsi="Arial" w:cs="Arial"/>
          <w:bCs/>
        </w:rPr>
        <w:t>)</w:t>
      </w:r>
    </w:p>
    <w:p w14:paraId="42DCA06B" w14:textId="77777777" w:rsidR="00991FEC" w:rsidRPr="00CD7690" w:rsidRDefault="00991FEC" w:rsidP="00991FE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Cs/>
        </w:rPr>
      </w:pPr>
      <w:r w:rsidRPr="00CD7690">
        <w:rPr>
          <w:rFonts w:ascii="Arial" w:hAnsi="Arial" w:cs="Arial"/>
          <w:bCs/>
        </w:rPr>
        <w:t>Valid Letter of Good Standing (COIDA or equivalent)</w:t>
      </w:r>
    </w:p>
    <w:p w14:paraId="2503099B" w14:textId="77777777" w:rsidR="00991FEC" w:rsidRPr="00CD7690" w:rsidRDefault="00991FEC" w:rsidP="00991FE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Cs/>
        </w:rPr>
      </w:pPr>
      <w:r w:rsidRPr="00CD7690">
        <w:rPr>
          <w:rFonts w:ascii="Arial" w:hAnsi="Arial" w:cs="Arial"/>
          <w:bCs/>
        </w:rPr>
        <w:t xml:space="preserve">OHS policy signed by CEO </w:t>
      </w:r>
      <w:r>
        <w:rPr>
          <w:rFonts w:ascii="Arial" w:hAnsi="Arial" w:cs="Arial"/>
          <w:bCs/>
        </w:rPr>
        <w:t>(T</w:t>
      </w:r>
      <w:r w:rsidRPr="00CD7690">
        <w:rPr>
          <w:rFonts w:ascii="Arial" w:hAnsi="Arial" w:cs="Arial"/>
          <w:bCs/>
        </w:rPr>
        <w:t>he submitted policy document must comply to OHS Act Section 7</w:t>
      </w:r>
    </w:p>
    <w:p w14:paraId="4E738398" w14:textId="77777777" w:rsidR="004B20BE" w:rsidRDefault="004B20BE"/>
    <w:sectPr w:rsidR="004B20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909"/>
    <w:multiLevelType w:val="hybridMultilevel"/>
    <w:tmpl w:val="BBE24A4E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4A0179"/>
    <w:multiLevelType w:val="hybridMultilevel"/>
    <w:tmpl w:val="49F258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61572">
    <w:abstractNumId w:val="1"/>
  </w:num>
  <w:num w:numId="2" w16cid:durableId="109825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EC"/>
    <w:rsid w:val="0036166F"/>
    <w:rsid w:val="004B20BE"/>
    <w:rsid w:val="00516A36"/>
    <w:rsid w:val="00991FEC"/>
    <w:rsid w:val="00AB6241"/>
    <w:rsid w:val="00AE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99C35"/>
  <w15:chartTrackingRefBased/>
  <w15:docId w15:val="{683967AF-5107-42B0-A24A-E1BBCBDD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1F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EC"/>
    <w:rPr>
      <w:i/>
      <w:iCs/>
      <w:color w:val="404040" w:themeColor="text1" w:themeTint="BF"/>
    </w:rPr>
  </w:style>
  <w:style w:type="paragraph" w:styleId="ListParagraph">
    <w:name w:val="List Paragraph"/>
    <w:aliases w:val="Indent Normal,Paragraph,Bulleted Text,Bullet List,EOH bullet,Use Case List Paragraph,EOH paragraph,List Paragraph1,Table (List),Indent Paragraph,Figure_name,List Paragraph 1,Green bullet,lp1,Table of contents numbered,Standard Paragraph"/>
    <w:basedOn w:val="Normal"/>
    <w:link w:val="ListParagraphChar"/>
    <w:uiPriority w:val="34"/>
    <w:qFormat/>
    <w:rsid w:val="00991F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EC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Indent Normal Char,Paragraph Char,Bulleted Text Char,Bullet List Char,EOH bullet Char,Use Case List Paragraph Char,EOH paragraph Char,List Paragraph1 Char,Table (List) Char,Indent Paragraph Char,Figure_name Char,List Paragraph 1 Char"/>
    <w:link w:val="ListParagraph"/>
    <w:uiPriority w:val="34"/>
    <w:rsid w:val="00991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>Eskom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Itumeleng Mooketsi</dc:creator>
  <cp:keywords/>
  <dc:description/>
  <cp:lastModifiedBy>Itumeleng Mooketsi</cp:lastModifiedBy>
  <cp:revision>2</cp:revision>
  <dcterms:created xsi:type="dcterms:W3CDTF">2025-10-22T09:56:00Z</dcterms:created>
  <dcterms:modified xsi:type="dcterms:W3CDTF">2025-10-22T09:56:00Z</dcterms:modified>
</cp:coreProperties>
</file>